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A4F" w:rsidRPr="00AE512D" w:rsidRDefault="0067669C" w:rsidP="00AE512D">
      <w:pPr>
        <w:jc w:val="center"/>
        <w:rPr>
          <w:rFonts w:ascii="Comic Sans MS" w:hAnsi="Comic Sans MS"/>
        </w:rPr>
      </w:pPr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50793CC7" wp14:editId="561D87A4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1285875" cy="1219200"/>
            <wp:effectExtent l="0" t="0" r="9525" b="0"/>
            <wp:wrapNone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695B" w:rsidRDefault="00AC695B" w:rsidP="00AE512D">
      <w:pPr>
        <w:jc w:val="center"/>
        <w:rPr>
          <w:rFonts w:ascii="Comic Sans MS" w:hAnsi="Comic Sans MS"/>
        </w:rPr>
      </w:pPr>
    </w:p>
    <w:p w:rsidR="00AC695B" w:rsidRDefault="00AC695B" w:rsidP="00AE512D">
      <w:pPr>
        <w:jc w:val="center"/>
        <w:rPr>
          <w:rFonts w:ascii="Comic Sans MS" w:hAnsi="Comic Sans MS"/>
        </w:rPr>
      </w:pPr>
    </w:p>
    <w:p w:rsidR="00AC695B" w:rsidRDefault="00AC695B" w:rsidP="00AE512D">
      <w:pPr>
        <w:jc w:val="center"/>
        <w:rPr>
          <w:rFonts w:ascii="Comic Sans MS" w:hAnsi="Comic Sans MS"/>
        </w:rPr>
      </w:pPr>
    </w:p>
    <w:p w:rsidR="00AC695B" w:rsidRDefault="00AC695B" w:rsidP="00AE512D">
      <w:pPr>
        <w:jc w:val="center"/>
        <w:rPr>
          <w:rFonts w:ascii="Comic Sans MS" w:hAnsi="Comic Sans MS"/>
        </w:rPr>
      </w:pPr>
    </w:p>
    <w:p w:rsidR="00AE512D" w:rsidRPr="00AE512D" w:rsidRDefault="00AE512D" w:rsidP="00AE512D">
      <w:pPr>
        <w:jc w:val="center"/>
        <w:rPr>
          <w:rFonts w:ascii="Comic Sans MS" w:hAnsi="Comic Sans MS"/>
        </w:rPr>
      </w:pPr>
      <w:r w:rsidRPr="00AE512D">
        <w:rPr>
          <w:rFonts w:ascii="Comic Sans MS" w:hAnsi="Comic Sans MS"/>
        </w:rPr>
        <w:t>STRATEGIC EQUALITY PLAN</w:t>
      </w:r>
      <w:r>
        <w:rPr>
          <w:rFonts w:ascii="Comic Sans MS" w:hAnsi="Comic Sans MS"/>
        </w:rPr>
        <w:t xml:space="preserve"> 202</w:t>
      </w:r>
      <w:r w:rsidR="0067669C">
        <w:rPr>
          <w:rFonts w:ascii="Comic Sans MS" w:hAnsi="Comic Sans MS"/>
        </w:rPr>
        <w:t>4-26</w:t>
      </w:r>
    </w:p>
    <w:p w:rsidR="00AE512D" w:rsidRDefault="00AE512D"/>
    <w:tbl>
      <w:tblPr>
        <w:tblpPr w:leftFromText="180" w:rightFromText="180" w:vertAnchor="text" w:tblpX="-10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2"/>
        <w:gridCol w:w="3445"/>
        <w:gridCol w:w="3180"/>
        <w:gridCol w:w="1945"/>
        <w:gridCol w:w="1542"/>
        <w:gridCol w:w="3520"/>
      </w:tblGrid>
      <w:tr w:rsidR="00AE512D" w:rsidRPr="005D178F" w:rsidTr="00AE512D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Equality Strand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Objective / Action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How will the impact of the action be monitored?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Responsibility for monitoring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Timeframes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Success indicators</w:t>
            </w:r>
          </w:p>
        </w:tc>
      </w:tr>
      <w:tr w:rsidR="00AE512D" w:rsidRPr="005D178F" w:rsidTr="00AE512D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Protected Characteristics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To promote messages and positive role models and increase participation and achievement within these groups 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Publish and promote Equality Policy through school website, newsletters, staff meetings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Specific question regarding equality to be added to parent survey.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HT, GB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Reviewed every year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All staff familiar with principles of the policy and use them when </w:t>
            </w:r>
            <w:r>
              <w:rPr>
                <w:rFonts w:cs="TTE2DE71F0t00"/>
                <w:sz w:val="24"/>
                <w:szCs w:val="24"/>
              </w:rPr>
              <w:t>designing</w:t>
            </w:r>
            <w:r w:rsidRPr="005D178F">
              <w:rPr>
                <w:rFonts w:cs="TTE2DE71F0t00"/>
                <w:sz w:val="24"/>
                <w:szCs w:val="24"/>
              </w:rPr>
              <w:t xml:space="preserve"> </w:t>
            </w:r>
            <w:r>
              <w:rPr>
                <w:rFonts w:cs="TTE2DE71F0t00"/>
                <w:sz w:val="24"/>
                <w:szCs w:val="24"/>
              </w:rPr>
              <w:t xml:space="preserve">Curriculum for Wales in </w:t>
            </w:r>
            <w:proofErr w:type="spellStart"/>
            <w:r w:rsidR="0067669C">
              <w:rPr>
                <w:rFonts w:cs="TTE2DE71F0t00"/>
                <w:sz w:val="24"/>
                <w:szCs w:val="24"/>
              </w:rPr>
              <w:t>Tylorstown</w:t>
            </w:r>
            <w:proofErr w:type="spellEnd"/>
            <w:r w:rsidRPr="005D178F">
              <w:rPr>
                <w:rFonts w:cs="TTE2DE71F0t00"/>
                <w:sz w:val="24"/>
                <w:szCs w:val="24"/>
              </w:rPr>
              <w:t>, creating classroom displays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Parents are aware of policy and have communicated interest / amendments</w:t>
            </w:r>
          </w:p>
        </w:tc>
      </w:tr>
      <w:tr w:rsidR="00AE512D" w:rsidRPr="005D178F" w:rsidTr="00AE512D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Protected Characteristics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Ensure all pupils are given the opportunity to make a positive contribution to the life of the school e.g. through involvement in the school council by electio</w:t>
            </w:r>
            <w:r>
              <w:rPr>
                <w:rFonts w:cs="TTE2DE71F0t00"/>
                <w:sz w:val="24"/>
                <w:szCs w:val="24"/>
              </w:rPr>
              <w:t>n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School Council represen</w:t>
            </w:r>
            <w:bookmarkStart w:id="0" w:name="_GoBack"/>
            <w:bookmarkEnd w:id="0"/>
            <w:r w:rsidRPr="005D178F">
              <w:rPr>
                <w:rFonts w:cs="TTE2DE71F0t00"/>
                <w:sz w:val="24"/>
                <w:szCs w:val="24"/>
              </w:rPr>
              <w:t>tation monitored by race, gender, disability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 xml:space="preserve">School Council Lead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Ongoing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 xml:space="preserve">Increased </w:t>
            </w:r>
            <w:r w:rsidRPr="005D178F">
              <w:rPr>
                <w:rFonts w:cs="TTE2DE71F0t00"/>
                <w:sz w:val="24"/>
                <w:szCs w:val="24"/>
              </w:rPr>
              <w:t>diversity in school council membership</w:t>
            </w:r>
          </w:p>
        </w:tc>
      </w:tr>
      <w:tr w:rsidR="00AE512D" w:rsidRPr="005D178F" w:rsidTr="00AE512D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Equality Strand 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Objective / Action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How will the impact of the action</w:t>
            </w:r>
            <w:r>
              <w:rPr>
                <w:rFonts w:cs="TTE2DE71F0t00"/>
                <w:sz w:val="24"/>
                <w:szCs w:val="24"/>
              </w:rPr>
              <w:t xml:space="preserve"> </w:t>
            </w:r>
            <w:r w:rsidRPr="005D178F">
              <w:rPr>
                <w:rFonts w:cs="TTE2DE71F0t00"/>
                <w:sz w:val="24"/>
                <w:szCs w:val="24"/>
              </w:rPr>
              <w:t>be monitored?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Responsibility for monitoring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Timeframes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Success indicators</w:t>
            </w:r>
          </w:p>
        </w:tc>
      </w:tr>
      <w:tr w:rsidR="00AE512D" w:rsidRPr="005D178F" w:rsidTr="00AE512D"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Racial Equality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Ensure racial incidents are reported, monitored and acted upon effectively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The HT and Governing Body will assess the impact of the school’s response to incidents </w:t>
            </w:r>
            <w:r w:rsidRPr="005D178F">
              <w:rPr>
                <w:rFonts w:cs="TTE2DE71F0t00"/>
                <w:sz w:val="24"/>
                <w:szCs w:val="24"/>
              </w:rPr>
              <w:lastRenderedPageBreak/>
              <w:t>i.e. have whole school/year group approaches led to a decrease in incidents, can repeat perpetrators be identified are pupils/parents satisfied with outcomes?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lastRenderedPageBreak/>
              <w:t>E</w:t>
            </w:r>
            <w:r w:rsidRPr="005D178F">
              <w:rPr>
                <w:rFonts w:cs="TTE2DE71F0t00"/>
                <w:sz w:val="24"/>
                <w:szCs w:val="24"/>
              </w:rPr>
              <w:t>HT, G</w:t>
            </w:r>
            <w:r>
              <w:rPr>
                <w:rFonts w:cs="TTE2DE71F0t00"/>
                <w:sz w:val="24"/>
                <w:szCs w:val="24"/>
              </w:rPr>
              <w:t xml:space="preserve">overning </w:t>
            </w:r>
            <w:r w:rsidRPr="005D178F">
              <w:rPr>
                <w:rFonts w:cs="TTE2DE71F0t00"/>
                <w:sz w:val="24"/>
                <w:szCs w:val="24"/>
              </w:rPr>
              <w:t>Body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 </w:t>
            </w:r>
            <w:r>
              <w:rPr>
                <w:rFonts w:cs="TTE2DE71F0t00"/>
                <w:sz w:val="24"/>
                <w:szCs w:val="24"/>
              </w:rPr>
              <w:t>Ongoing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All staff aware of and respond to racist incidents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lastRenderedPageBreak/>
              <w:t>Consistent nil reporting is challenged by G Body</w:t>
            </w:r>
          </w:p>
        </w:tc>
      </w:tr>
      <w:tr w:rsidR="00AE512D" w:rsidRPr="005D178F" w:rsidTr="00AE512D">
        <w:trPr>
          <w:trHeight w:val="77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lastRenderedPageBreak/>
              <w:t>Gender Equality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E</w:t>
            </w:r>
            <w:r w:rsidRPr="005D178F">
              <w:rPr>
                <w:rFonts w:cs="TTE2DE71F0t00"/>
                <w:sz w:val="24"/>
                <w:szCs w:val="24"/>
              </w:rPr>
              <w:t xml:space="preserve">ncourage girls to take up sport outside the curriculum requirements, including </w:t>
            </w:r>
            <w:r>
              <w:rPr>
                <w:rFonts w:cs="TTE2DE71F0t00"/>
                <w:sz w:val="24"/>
                <w:szCs w:val="24"/>
              </w:rPr>
              <w:t>Netball, TAG Rugby, Fitness Circuits.</w:t>
            </w:r>
            <w:r w:rsidRPr="005D178F">
              <w:rPr>
                <w:rFonts w:cs="TTE2DE71F0t00"/>
                <w:sz w:val="24"/>
                <w:szCs w:val="24"/>
              </w:rPr>
              <w:t xml:space="preserve"> </w:t>
            </w:r>
          </w:p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T</w:t>
            </w:r>
            <w:r w:rsidRPr="005D178F">
              <w:rPr>
                <w:rFonts w:cs="TTE2DE71F0t00"/>
                <w:sz w:val="24"/>
                <w:szCs w:val="24"/>
              </w:rPr>
              <w:t>o ensure participation rates more reflective of school population</w:t>
            </w:r>
            <w:r>
              <w:rPr>
                <w:rFonts w:cs="TTE2DE71F0t00"/>
                <w:sz w:val="24"/>
                <w:szCs w:val="24"/>
              </w:rPr>
              <w:t>.  Female role models in leading clubs.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Increased participation of girls in sports clubs and extra-curricular activities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All staff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On going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More girls take up after school sport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Increased opportunities for all</w:t>
            </w:r>
          </w:p>
        </w:tc>
      </w:tr>
      <w:tr w:rsidR="00AE512D" w:rsidRPr="005D178F" w:rsidTr="00AE512D">
        <w:trPr>
          <w:trHeight w:val="77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Disability Equality 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Promote Governor vacancies with leaflets in accessible formats and specifically welcoming applications from disabled candidates</w:t>
            </w:r>
            <w:r>
              <w:rPr>
                <w:rFonts w:cs="TTE2DE71F0t00"/>
                <w:sz w:val="24"/>
                <w:szCs w:val="24"/>
              </w:rPr>
              <w:t xml:space="preserve">. </w:t>
            </w:r>
          </w:p>
          <w:p w:rsidR="00AE512D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Monitoring of applications by disability to see if material was effective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G</w:t>
            </w:r>
            <w:r>
              <w:rPr>
                <w:rFonts w:cs="TTE2DE71F0t00"/>
                <w:sz w:val="24"/>
                <w:szCs w:val="24"/>
              </w:rPr>
              <w:t xml:space="preserve">overning </w:t>
            </w:r>
            <w:r w:rsidRPr="005D178F">
              <w:rPr>
                <w:rFonts w:cs="TTE2DE71F0t00"/>
                <w:sz w:val="24"/>
                <w:szCs w:val="24"/>
              </w:rPr>
              <w:t>Body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Ongoing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Increased number of applications from disabled candidates. Increased number of disabled GB members</w:t>
            </w:r>
          </w:p>
        </w:tc>
      </w:tr>
      <w:tr w:rsidR="00AE512D" w:rsidRPr="005D178F" w:rsidTr="00AE512D">
        <w:trPr>
          <w:trHeight w:val="77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Racial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Celebrate cultural events throughout the year to increase pupil and community awareness of different ethnic groups and beliefs Involve representatives from a range of these to participate in our celebrations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 xml:space="preserve">Survey of participant and stakeholder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GB, S</w:t>
            </w:r>
            <w:r>
              <w:rPr>
                <w:rFonts w:cs="TTE2DE71F0t00"/>
                <w:sz w:val="24"/>
                <w:szCs w:val="24"/>
              </w:rPr>
              <w:t>L</w:t>
            </w:r>
            <w:r w:rsidRPr="005D178F">
              <w:rPr>
                <w:rFonts w:cs="TTE2DE71F0t00"/>
                <w:sz w:val="24"/>
                <w:szCs w:val="24"/>
              </w:rPr>
              <w:t>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>
              <w:rPr>
                <w:rFonts w:cs="TTE2DE71F0t00"/>
                <w:sz w:val="24"/>
                <w:szCs w:val="24"/>
              </w:rPr>
              <w:t>Ongoing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  <w:r w:rsidRPr="005D178F">
              <w:rPr>
                <w:rFonts w:cs="TTE2DE71F0t00"/>
                <w:sz w:val="24"/>
                <w:szCs w:val="24"/>
              </w:rPr>
              <w:t>Increased awareness of different communities, beliefs and ethnicity as evidenced via survey analysis</w:t>
            </w: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  <w:p w:rsidR="00AE512D" w:rsidRPr="005D178F" w:rsidRDefault="00AE512D" w:rsidP="00AE57F6">
            <w:pPr>
              <w:autoSpaceDE w:val="0"/>
              <w:autoSpaceDN w:val="0"/>
              <w:adjustRightInd w:val="0"/>
              <w:spacing w:after="0" w:line="240" w:lineRule="auto"/>
              <w:rPr>
                <w:rFonts w:cs="TTE2DE71F0t00"/>
                <w:sz w:val="24"/>
                <w:szCs w:val="24"/>
              </w:rPr>
            </w:pPr>
          </w:p>
        </w:tc>
      </w:tr>
    </w:tbl>
    <w:p w:rsidR="00AE512D" w:rsidRDefault="00AE512D"/>
    <w:sectPr w:rsidR="00AE512D" w:rsidSect="00AE51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2DE71F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2D"/>
    <w:rsid w:val="004A19E3"/>
    <w:rsid w:val="0067669C"/>
    <w:rsid w:val="00AC695B"/>
    <w:rsid w:val="00AE512D"/>
    <w:rsid w:val="00D54B19"/>
    <w:rsid w:val="00F4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C2161"/>
  <w15:chartTrackingRefBased/>
  <w15:docId w15:val="{6E5DFDED-9CC5-47A7-A20E-39B2360A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Tuck, Karen (Headteacher - Tylorstown Primary) (Mailbox Archived)</cp:lastModifiedBy>
  <cp:revision>2</cp:revision>
  <dcterms:created xsi:type="dcterms:W3CDTF">2024-05-15T13:01:00Z</dcterms:created>
  <dcterms:modified xsi:type="dcterms:W3CDTF">2024-05-15T13:01:00Z</dcterms:modified>
</cp:coreProperties>
</file>